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0780C" w14:textId="0C37C3CF" w:rsidR="006F30E8" w:rsidRDefault="000046BB">
      <w:r>
        <w:rPr>
          <w:noProof/>
        </w:rPr>
        <mc:AlternateContent>
          <mc:Choice Requires="wps">
            <w:drawing>
              <wp:anchor distT="0" distB="0" distL="114300" distR="114300" simplePos="0" relativeHeight="251658240" behindDoc="0" locked="0" layoutInCell="1" allowOverlap="1" wp14:anchorId="6085B9DB" wp14:editId="37343D76">
                <wp:simplePos x="0" y="0"/>
                <wp:positionH relativeFrom="column">
                  <wp:posOffset>4560570</wp:posOffset>
                </wp:positionH>
                <wp:positionV relativeFrom="paragraph">
                  <wp:posOffset>8255</wp:posOffset>
                </wp:positionV>
                <wp:extent cx="2635250" cy="1129085"/>
                <wp:effectExtent l="0" t="0" r="12700" b="13970"/>
                <wp:wrapNone/>
                <wp:docPr id="4" name="TextBox 3">
                  <a:extLst xmlns:a="http://schemas.openxmlformats.org/drawingml/2006/main">
                    <a:ext uri="{FF2B5EF4-FFF2-40B4-BE49-F238E27FC236}">
                      <a16:creationId xmlns:a16="http://schemas.microsoft.com/office/drawing/2014/main" id="{5535A0D9-C393-4601-B066-58C83A133BAA}"/>
                    </a:ext>
                  </a:extLst>
                </wp:docPr>
                <wp:cNvGraphicFramePr/>
                <a:graphic xmlns:a="http://schemas.openxmlformats.org/drawingml/2006/main">
                  <a:graphicData uri="http://schemas.microsoft.com/office/word/2010/wordprocessingShape">
                    <wps:wsp>
                      <wps:cNvSpPr txBox="1"/>
                      <wps:spPr>
                        <a:xfrm>
                          <a:off x="0" y="0"/>
                          <a:ext cx="2635250" cy="1129085"/>
                        </a:xfrm>
                        <a:prstGeom prst="rect">
                          <a:avLst/>
                        </a:prstGeom>
                        <a:solidFill>
                          <a:schemeClr val="accent1">
                            <a:lumMod val="20000"/>
                            <a:lumOff val="80000"/>
                          </a:schemeClr>
                        </a:solidFill>
                        <a:ln>
                          <a:solidFill>
                            <a:schemeClr val="accent1">
                              <a:shade val="50000"/>
                            </a:schemeClr>
                          </a:solidFill>
                        </a:ln>
                      </wps:spPr>
                      <wps:txbx>
                        <w:txbxContent>
                          <w:p w14:paraId="21C3CD81" w14:textId="24D3CF65" w:rsidR="000046BB" w:rsidRPr="000046BB" w:rsidRDefault="000046BB" w:rsidP="000046BB">
                            <w:pPr>
                              <w:jc w:val="center"/>
                              <w:rPr>
                                <w:rFonts w:ascii="Arial" w:hAnsi="Arial"/>
                                <w:b/>
                                <w:bCs/>
                                <w:color w:val="F26322"/>
                                <w:kern w:val="24"/>
                                <w:sz w:val="24"/>
                                <w:szCs w:val="24"/>
                              </w:rPr>
                            </w:pPr>
                            <w:r>
                              <w:rPr>
                                <w:rFonts w:ascii="Arial" w:hAnsi="Arial"/>
                                <w:b/>
                                <w:bCs/>
                                <w:color w:val="F26322"/>
                                <w:kern w:val="24"/>
                                <w:sz w:val="36"/>
                                <w:szCs w:val="36"/>
                              </w:rPr>
                              <w:t xml:space="preserve"> </w:t>
                            </w:r>
                            <w:r w:rsidR="00360EF7">
                              <w:rPr>
                                <w:rFonts w:ascii="Arial" w:hAnsi="Arial"/>
                                <w:b/>
                                <w:bCs/>
                                <w:color w:val="F26322"/>
                                <w:kern w:val="24"/>
                                <w:sz w:val="24"/>
                                <w:szCs w:val="24"/>
                              </w:rPr>
                              <w:t>Monthly</w:t>
                            </w:r>
                            <w:r w:rsidRPr="000046BB">
                              <w:rPr>
                                <w:rFonts w:ascii="Arial" w:hAnsi="Arial"/>
                                <w:b/>
                                <w:bCs/>
                                <w:color w:val="F26322"/>
                                <w:kern w:val="24"/>
                                <w:sz w:val="24"/>
                                <w:szCs w:val="24"/>
                              </w:rPr>
                              <w:t xml:space="preserve"> </w:t>
                            </w:r>
                            <w:r w:rsidRPr="000046BB">
                              <w:rPr>
                                <w:rFonts w:ascii="Arial" w:hAnsi="Arial"/>
                                <w:b/>
                                <w:bCs/>
                                <w:i/>
                                <w:iCs/>
                                <w:color w:val="F26322"/>
                                <w:kern w:val="24"/>
                                <w:sz w:val="24"/>
                                <w:szCs w:val="24"/>
                              </w:rPr>
                              <w:t xml:space="preserve">Grand Rounds </w:t>
                            </w:r>
                            <w:r w:rsidRPr="000046BB">
                              <w:rPr>
                                <w:rFonts w:ascii="Arial" w:hAnsi="Arial"/>
                                <w:b/>
                                <w:bCs/>
                                <w:color w:val="F26322"/>
                                <w:kern w:val="24"/>
                                <w:sz w:val="24"/>
                                <w:szCs w:val="24"/>
                              </w:rPr>
                              <w:t>– Teams Broadcast</w:t>
                            </w:r>
                          </w:p>
                          <w:p w14:paraId="6FAF9EC9" w14:textId="77777777" w:rsidR="000046BB" w:rsidRPr="000046BB" w:rsidRDefault="000046BB" w:rsidP="000046BB">
                            <w:pPr>
                              <w:jc w:val="center"/>
                              <w:rPr>
                                <w:rFonts w:ascii="Arial" w:hAnsi="Arial"/>
                                <w:b/>
                                <w:bCs/>
                                <w:i/>
                                <w:iCs/>
                                <w:color w:val="F26322"/>
                                <w:kern w:val="24"/>
                                <w:sz w:val="24"/>
                                <w:szCs w:val="24"/>
                              </w:rPr>
                            </w:pPr>
                            <w:r w:rsidRPr="000046BB">
                              <w:rPr>
                                <w:rFonts w:ascii="Arial" w:hAnsi="Arial"/>
                                <w:b/>
                                <w:bCs/>
                                <w:i/>
                                <w:iCs/>
                                <w:color w:val="F26322"/>
                                <w:kern w:val="24"/>
                                <w:sz w:val="24"/>
                                <w:szCs w:val="24"/>
                              </w:rPr>
                              <w:t>Sponsored and Coordinated by The Department of Medical Education</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type w14:anchorId="6085B9DB" id="_x0000_t202" coordsize="21600,21600" o:spt="202" path="m,l,21600r21600,l21600,xe">
                <v:stroke joinstyle="miter"/>
                <v:path gradientshapeok="t" o:connecttype="rect"/>
              </v:shapetype>
              <v:shape id="TextBox 3" o:spid="_x0000_s1026" type="#_x0000_t202" style="position:absolute;margin-left:359.1pt;margin-top:.65pt;width:207.5pt;height:8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" fillcolor="#d9e2f3 [660]" strokecolor="#1f3763 [1604]">
                <v:textbox>
                  <w:txbxContent>
                    <w:p w14:paraId="21C3CD81" w14:textId="24D3CF65" w:rsidR="000046BB" w:rsidRPr="000046BB" w:rsidRDefault="000046BB" w:rsidP="000046BB">
                      <w:pPr>
                        <w:jc w:val="center"/>
                        <w:rPr>
                          <w:rFonts w:ascii="Arial" w:hAnsi="Arial"/>
                          <w:b/>
                          <w:bCs/>
                          <w:color w:val="F26322"/>
                          <w:kern w:val="24"/>
                          <w:sz w:val="24"/>
                          <w:szCs w:val="24"/>
                        </w:rPr>
                      </w:pPr>
                      <w:r>
                        <w:rPr>
                          <w:rFonts w:ascii="Arial" w:hAnsi="Arial"/>
                          <w:b/>
                          <w:bCs/>
                          <w:color w:val="F26322"/>
                          <w:kern w:val="24"/>
                          <w:sz w:val="36"/>
                          <w:szCs w:val="36"/>
                        </w:rPr>
                        <w:t xml:space="preserve"> </w:t>
                      </w:r>
                      <w:r w:rsidR="00360EF7">
                        <w:rPr>
                          <w:rFonts w:ascii="Arial" w:hAnsi="Arial"/>
                          <w:b/>
                          <w:bCs/>
                          <w:color w:val="F26322"/>
                          <w:kern w:val="24"/>
                          <w:sz w:val="24"/>
                          <w:szCs w:val="24"/>
                        </w:rPr>
                        <w:t>Monthly</w:t>
                      </w:r>
                      <w:r w:rsidRPr="000046BB">
                        <w:rPr>
                          <w:rFonts w:ascii="Arial" w:hAnsi="Arial"/>
                          <w:b/>
                          <w:bCs/>
                          <w:color w:val="F26322"/>
                          <w:kern w:val="24"/>
                          <w:sz w:val="24"/>
                          <w:szCs w:val="24"/>
                        </w:rPr>
                        <w:t xml:space="preserve"> </w:t>
                      </w:r>
                      <w:r w:rsidRPr="000046BB">
                        <w:rPr>
                          <w:rFonts w:ascii="Arial" w:hAnsi="Arial"/>
                          <w:b/>
                          <w:bCs/>
                          <w:i/>
                          <w:iCs/>
                          <w:color w:val="F26322"/>
                          <w:kern w:val="24"/>
                          <w:sz w:val="24"/>
                          <w:szCs w:val="24"/>
                        </w:rPr>
                        <w:t xml:space="preserve">Grand Rounds </w:t>
                      </w:r>
                      <w:r w:rsidRPr="000046BB">
                        <w:rPr>
                          <w:rFonts w:ascii="Arial" w:hAnsi="Arial"/>
                          <w:b/>
                          <w:bCs/>
                          <w:color w:val="F26322"/>
                          <w:kern w:val="24"/>
                          <w:sz w:val="24"/>
                          <w:szCs w:val="24"/>
                        </w:rPr>
                        <w:t>– Teams Broadcast</w:t>
                      </w:r>
                    </w:p>
                    <w:p w14:paraId="6FAF9EC9" w14:textId="77777777" w:rsidR="000046BB" w:rsidRPr="000046BB" w:rsidRDefault="000046BB" w:rsidP="000046BB">
                      <w:pPr>
                        <w:jc w:val="center"/>
                        <w:rPr>
                          <w:rFonts w:ascii="Arial" w:hAnsi="Arial"/>
                          <w:b/>
                          <w:bCs/>
                          <w:i/>
                          <w:iCs/>
                          <w:color w:val="F26322"/>
                          <w:kern w:val="24"/>
                          <w:sz w:val="24"/>
                          <w:szCs w:val="24"/>
                        </w:rPr>
                      </w:pPr>
                      <w:r w:rsidRPr="000046BB">
                        <w:rPr>
                          <w:rFonts w:ascii="Arial" w:hAnsi="Arial"/>
                          <w:b/>
                          <w:bCs/>
                          <w:i/>
                          <w:iCs/>
                          <w:color w:val="F26322"/>
                          <w:kern w:val="24"/>
                          <w:sz w:val="24"/>
                          <w:szCs w:val="24"/>
                        </w:rPr>
                        <w:t>Sponsored and Coordinated by The Department of Medical Education</w:t>
                      </w:r>
                    </w:p>
                  </w:txbxContent>
                </v:textbox>
              </v:shape>
            </w:pict>
          </mc:Fallback>
        </mc:AlternateContent>
      </w:r>
      <w:r>
        <w:rPr>
          <w:noProof/>
        </w:rPr>
        <w:drawing>
          <wp:inline distT="0" distB="0" distL="0" distR="0" wp14:anchorId="04469B13" wp14:editId="70CABB62">
            <wp:extent cx="370205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702050" cy="933450"/>
                    </a:xfrm>
                    <a:prstGeom prst="rect">
                      <a:avLst/>
                    </a:prstGeom>
                    <a:noFill/>
                    <a:ln>
                      <a:noFill/>
                    </a:ln>
                  </pic:spPr>
                </pic:pic>
              </a:graphicData>
            </a:graphic>
          </wp:inline>
        </w:drawing>
      </w:r>
    </w:p>
    <w:p w14:paraId="66C62B64" w14:textId="525F81D0" w:rsidR="00EB7517" w:rsidRDefault="009F41E4">
      <w:r>
        <w:rPr>
          <w:noProof/>
        </w:rPr>
        <mc:AlternateContent>
          <mc:Choice Requires="wps">
            <w:drawing>
              <wp:anchor distT="0" distB="0" distL="114300" distR="114300" simplePos="0" relativeHeight="251656192" behindDoc="0" locked="0" layoutInCell="1" allowOverlap="1" wp14:anchorId="13680763" wp14:editId="0A8E2F65">
                <wp:simplePos x="0" y="0"/>
                <wp:positionH relativeFrom="margin">
                  <wp:posOffset>-162560</wp:posOffset>
                </wp:positionH>
                <wp:positionV relativeFrom="paragraph">
                  <wp:posOffset>103505</wp:posOffset>
                </wp:positionV>
                <wp:extent cx="4476750" cy="596900"/>
                <wp:effectExtent l="0" t="0" r="19050" b="12700"/>
                <wp:wrapNone/>
                <wp:docPr id="3" name="Rectangle 3"/>
                <wp:cNvGraphicFramePr/>
                <a:graphic xmlns:a="http://schemas.openxmlformats.org/drawingml/2006/main">
                  <a:graphicData uri="http://schemas.microsoft.com/office/word/2010/wordprocessingShape">
                    <wps:wsp>
                      <wps:cNvSpPr/>
                      <wps:spPr>
                        <a:xfrm>
                          <a:off x="0" y="0"/>
                          <a:ext cx="4476750" cy="596900"/>
                        </a:xfrm>
                        <a:prstGeom prst="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461C43" w14:textId="6CA677DD" w:rsidR="00963586" w:rsidRPr="00963586" w:rsidRDefault="003C6A89" w:rsidP="00963586">
                            <w:pPr>
                              <w:spacing w:after="0" w:line="240" w:lineRule="auto"/>
                              <w:rPr>
                                <w:rFonts w:ascii="Segoe UI" w:hAnsi="Segoe UI" w:cs="Segoe UI"/>
                                <w:color w:val="252424"/>
                              </w:rPr>
                            </w:pPr>
                            <w:hyperlink r:id="rId5" w:tgtFrame="_blank" w:history="1">
                              <w:r w:rsidR="00963586" w:rsidRPr="00963586">
                                <w:rPr>
                                  <w:rStyle w:val="Hyperlink"/>
                                  <w:rFonts w:ascii="Segoe UI Semibold" w:hAnsi="Segoe UI Semibold" w:cs="Segoe UI Semibold"/>
                                  <w:color w:val="6264A7"/>
                                </w:rPr>
                                <w:t>Click here to join the meeting</w:t>
                              </w:r>
                            </w:hyperlink>
                            <w:r w:rsidR="00963586" w:rsidRPr="00963586">
                              <w:rPr>
                                <w:rFonts w:ascii="Segoe UI" w:hAnsi="Segoe UI" w:cs="Segoe UI"/>
                                <w:color w:val="252424"/>
                              </w:rPr>
                              <w:t xml:space="preserve"> 0</w:t>
                            </w:r>
                            <w:r w:rsidR="00963586" w:rsidRPr="00963586">
                              <w:rPr>
                                <w:rFonts w:ascii="Segoe UI" w:hAnsi="Segoe UI" w:cs="Segoe UI"/>
                                <w:b/>
                                <w:bCs/>
                                <w:color w:val="252424"/>
                              </w:rPr>
                              <w:t>r call in (audio only)</w:t>
                            </w:r>
                            <w:r w:rsidR="00963586" w:rsidRPr="00963586">
                              <w:rPr>
                                <w:rFonts w:ascii="Segoe UI" w:hAnsi="Segoe UI" w:cs="Segoe UI"/>
                                <w:color w:val="252424"/>
                              </w:rPr>
                              <w:t xml:space="preserve"> </w:t>
                            </w:r>
                          </w:p>
                          <w:p w14:paraId="3EC877EB" w14:textId="0DB69A9C" w:rsidR="006111F0" w:rsidRPr="00963586" w:rsidRDefault="003C6A89" w:rsidP="00963586">
                            <w:pPr>
                              <w:spacing w:after="0" w:line="240" w:lineRule="auto"/>
                              <w:rPr>
                                <w:color w:val="2F5496" w:themeColor="accent1" w:themeShade="BF"/>
                              </w:rPr>
                            </w:pPr>
                            <w:hyperlink r:id="rId6" w:anchor=" " w:history="1">
                              <w:r w:rsidR="00963586" w:rsidRPr="00963586">
                                <w:rPr>
                                  <w:rStyle w:val="Hyperlink"/>
                                  <w:rFonts w:ascii="Segoe UI" w:hAnsi="Segoe UI" w:cs="Segoe UI"/>
                                  <w:color w:val="6264A7"/>
                                </w:rPr>
                                <w:t>+1 430-205-</w:t>
                              </w:r>
                              <w:proofErr w:type="gramStart"/>
                              <w:r w:rsidR="00963586" w:rsidRPr="00963586">
                                <w:rPr>
                                  <w:rStyle w:val="Hyperlink"/>
                                  <w:rFonts w:ascii="Segoe UI" w:hAnsi="Segoe UI" w:cs="Segoe UI"/>
                                  <w:color w:val="6264A7"/>
                                </w:rPr>
                                <w:t>1142,,</w:t>
                              </w:r>
                              <w:proofErr w:type="gramEnd"/>
                              <w:r w:rsidR="00963586" w:rsidRPr="00963586">
                                <w:rPr>
                                  <w:rStyle w:val="Hyperlink"/>
                                  <w:rFonts w:ascii="Segoe UI" w:hAnsi="Segoe UI" w:cs="Segoe UI"/>
                                  <w:color w:val="6264A7"/>
                                </w:rPr>
                                <w:t>579066628#</w:t>
                              </w:r>
                            </w:hyperlink>
                            <w:r w:rsidR="00963586" w:rsidRPr="00963586">
                              <w:rPr>
                                <w:rFonts w:ascii="Segoe UI" w:hAnsi="Segoe UI" w:cs="Segoe UI"/>
                                <w:color w:val="252424"/>
                              </w:rPr>
                              <w:t xml:space="preserve"> , Tyler Phone Conf. ID: 579 066 628#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3680763" id="Rectangle 3" o:spid="_x0000_s1027" style="position:absolute;margin-left:-12.8pt;margin-top:8.15pt;width:352.5pt;height:47pt;z-index:2516561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" fillcolor="#fbe4d5 [661]" strokecolor="#1f3763 [1604]" strokeweight="1pt">
                <v:textbox>
                  <w:txbxContent>
                    <w:p w14:paraId="6C461C43" w14:textId="6CA677DD" w:rsidR="00963586" w:rsidRPr="00963586" w:rsidRDefault="003C6A89" w:rsidP="00963586">
                      <w:pPr>
                        <w:spacing w:after="0" w:line="240" w:lineRule="auto"/>
                        <w:rPr>
                          <w:rFonts w:ascii="Segoe UI" w:hAnsi="Segoe UI" w:cs="Segoe UI"/>
                          <w:color w:val="252424"/>
                        </w:rPr>
                      </w:pPr>
                      <w:hyperlink r:id="rId7" w:tgtFrame="_blank" w:history="1">
                        <w:r w:rsidR="00963586" w:rsidRPr="00963586">
                          <w:rPr>
                            <w:rStyle w:val="Hyperlink"/>
                            <w:rFonts w:ascii="Segoe UI Semibold" w:hAnsi="Segoe UI Semibold" w:cs="Segoe UI Semibold"/>
                            <w:color w:val="6264A7"/>
                          </w:rPr>
                          <w:t>Click here to join the meeting</w:t>
                        </w:r>
                      </w:hyperlink>
                      <w:r w:rsidR="00963586" w:rsidRPr="00963586">
                        <w:rPr>
                          <w:rFonts w:ascii="Segoe UI" w:hAnsi="Segoe UI" w:cs="Segoe UI"/>
                          <w:color w:val="252424"/>
                        </w:rPr>
                        <w:t xml:space="preserve"> 0</w:t>
                      </w:r>
                      <w:r w:rsidR="00963586" w:rsidRPr="00963586">
                        <w:rPr>
                          <w:rFonts w:ascii="Segoe UI" w:hAnsi="Segoe UI" w:cs="Segoe UI"/>
                          <w:b/>
                          <w:bCs/>
                          <w:color w:val="252424"/>
                        </w:rPr>
                        <w:t>r call in (audio only)</w:t>
                      </w:r>
                      <w:r w:rsidR="00963586" w:rsidRPr="00963586">
                        <w:rPr>
                          <w:rFonts w:ascii="Segoe UI" w:hAnsi="Segoe UI" w:cs="Segoe UI"/>
                          <w:color w:val="252424"/>
                        </w:rPr>
                        <w:t xml:space="preserve"> </w:t>
                      </w:r>
                    </w:p>
                    <w:p w14:paraId="3EC877EB" w14:textId="0DB69A9C" w:rsidR="006111F0" w:rsidRPr="00963586" w:rsidRDefault="003C6A89" w:rsidP="00963586">
                      <w:pPr>
                        <w:spacing w:after="0" w:line="240" w:lineRule="auto"/>
                        <w:rPr>
                          <w:color w:val="2F5496" w:themeColor="accent1" w:themeShade="BF"/>
                        </w:rPr>
                      </w:pPr>
                      <w:hyperlink r:id="rId8" w:anchor=" " w:history="1">
                        <w:r w:rsidR="00963586" w:rsidRPr="00963586">
                          <w:rPr>
                            <w:rStyle w:val="Hyperlink"/>
                            <w:rFonts w:ascii="Segoe UI" w:hAnsi="Segoe UI" w:cs="Segoe UI"/>
                            <w:color w:val="6264A7"/>
                          </w:rPr>
                          <w:t>+1 430-205-</w:t>
                        </w:r>
                        <w:proofErr w:type="gramStart"/>
                        <w:r w:rsidR="00963586" w:rsidRPr="00963586">
                          <w:rPr>
                            <w:rStyle w:val="Hyperlink"/>
                            <w:rFonts w:ascii="Segoe UI" w:hAnsi="Segoe UI" w:cs="Segoe UI"/>
                            <w:color w:val="6264A7"/>
                          </w:rPr>
                          <w:t>1142,,</w:t>
                        </w:r>
                        <w:proofErr w:type="gramEnd"/>
                        <w:r w:rsidR="00963586" w:rsidRPr="00963586">
                          <w:rPr>
                            <w:rStyle w:val="Hyperlink"/>
                            <w:rFonts w:ascii="Segoe UI" w:hAnsi="Segoe UI" w:cs="Segoe UI"/>
                            <w:color w:val="6264A7"/>
                          </w:rPr>
                          <w:t>579066628#</w:t>
                        </w:r>
                      </w:hyperlink>
                      <w:r w:rsidR="00963586" w:rsidRPr="00963586">
                        <w:rPr>
                          <w:rFonts w:ascii="Segoe UI" w:hAnsi="Segoe UI" w:cs="Segoe UI"/>
                          <w:color w:val="252424"/>
                        </w:rPr>
                        <w:t xml:space="preserve"> , Tyler Phone Conf. ID: 579 066 628#</w:t>
                      </w:r>
                    </w:p>
                  </w:txbxContent>
                </v:textbox>
                <w10:wrap anchorx="margin"/>
              </v:rect>
            </w:pict>
          </mc:Fallback>
        </mc:AlternateContent>
      </w:r>
    </w:p>
    <w:p w14:paraId="52654FB0" w14:textId="77EDCC45" w:rsidR="00EB7517" w:rsidRDefault="001D51CC">
      <w:r>
        <w:rPr>
          <w:noProof/>
        </w:rPr>
        <mc:AlternateContent>
          <mc:Choice Requires="wps">
            <w:drawing>
              <wp:anchor distT="0" distB="0" distL="114300" distR="114300" simplePos="0" relativeHeight="251660288" behindDoc="0" locked="0" layoutInCell="1" allowOverlap="1" wp14:anchorId="23E643A3" wp14:editId="5D83F776">
                <wp:simplePos x="0" y="0"/>
                <wp:positionH relativeFrom="margin">
                  <wp:posOffset>-200660</wp:posOffset>
                </wp:positionH>
                <wp:positionV relativeFrom="paragraph">
                  <wp:posOffset>558165</wp:posOffset>
                </wp:positionV>
                <wp:extent cx="7315200" cy="9741128"/>
                <wp:effectExtent l="0" t="0" r="0" b="0"/>
                <wp:wrapNone/>
                <wp:docPr id="5" name="TextBox 4">
                  <a:extLst xmlns:a="http://schemas.openxmlformats.org/drawingml/2006/main">
                    <a:ext uri="{FF2B5EF4-FFF2-40B4-BE49-F238E27FC236}">
                      <a16:creationId xmlns:a16="http://schemas.microsoft.com/office/drawing/2014/main" id="{EE12F575-DE98-4FEE-BEA7-04577D0C98F3}"/>
                    </a:ext>
                  </a:extLst>
                </wp:docPr>
                <wp:cNvGraphicFramePr/>
                <a:graphic xmlns:a="http://schemas.openxmlformats.org/drawingml/2006/main">
                  <a:graphicData uri="http://schemas.microsoft.com/office/word/2010/wordprocessingShape">
                    <wps:wsp>
                      <wps:cNvSpPr txBox="1"/>
                      <wps:spPr>
                        <a:xfrm>
                          <a:off x="0" y="0"/>
                          <a:ext cx="7315200" cy="9741128"/>
                        </a:xfrm>
                        <a:prstGeom prst="rect">
                          <a:avLst/>
                        </a:prstGeom>
                        <a:noFill/>
                      </wps:spPr>
                      <wps:txbx>
                        <w:txbxContent>
                          <w:p w14:paraId="4D2A7F48" w14:textId="00393FA3" w:rsidR="00EB7517" w:rsidRPr="002928BD" w:rsidRDefault="00360EF7" w:rsidP="009F41E4">
                            <w:pPr>
                              <w:spacing w:after="0"/>
                              <w:ind w:left="187"/>
                              <w:jc w:val="center"/>
                              <w:rPr>
                                <w:rFonts w:ascii="Arial Black" w:hAnsi="Arial Black"/>
                                <w:b/>
                                <w:bCs/>
                                <w:color w:val="2F5496" w:themeColor="accent1" w:themeShade="BF"/>
                                <w:kern w:val="24"/>
                                <w:sz w:val="40"/>
                                <w:szCs w:val="40"/>
                              </w:rPr>
                            </w:pPr>
                            <w:r>
                              <w:rPr>
                                <w:rFonts w:ascii="Arial Black" w:hAnsi="Arial Black"/>
                                <w:b/>
                                <w:bCs/>
                                <w:color w:val="2F5496" w:themeColor="accent1" w:themeShade="BF"/>
                                <w:kern w:val="24"/>
                                <w:sz w:val="40"/>
                                <w:szCs w:val="40"/>
                              </w:rPr>
                              <w:t>Tuesday</w:t>
                            </w:r>
                            <w:r w:rsidR="00EB7517" w:rsidRPr="002928BD">
                              <w:rPr>
                                <w:rFonts w:ascii="Arial Black" w:hAnsi="Arial Black"/>
                                <w:b/>
                                <w:bCs/>
                                <w:color w:val="2F5496" w:themeColor="accent1" w:themeShade="BF"/>
                                <w:kern w:val="24"/>
                                <w:sz w:val="40"/>
                                <w:szCs w:val="40"/>
                              </w:rPr>
                              <w:t>, September 2</w:t>
                            </w:r>
                            <w:r>
                              <w:rPr>
                                <w:rFonts w:ascii="Arial Black" w:hAnsi="Arial Black"/>
                                <w:b/>
                                <w:bCs/>
                                <w:color w:val="2F5496" w:themeColor="accent1" w:themeShade="BF"/>
                                <w:kern w:val="24"/>
                                <w:sz w:val="40"/>
                                <w:szCs w:val="40"/>
                              </w:rPr>
                              <w:t>0</w:t>
                            </w:r>
                            <w:r w:rsidR="00EB7517" w:rsidRPr="002928BD">
                              <w:rPr>
                                <w:rFonts w:ascii="Arial Black" w:hAnsi="Arial Black"/>
                                <w:b/>
                                <w:bCs/>
                                <w:color w:val="2F5496" w:themeColor="accent1" w:themeShade="BF"/>
                                <w:kern w:val="24"/>
                                <w:sz w:val="40"/>
                                <w:szCs w:val="40"/>
                              </w:rPr>
                              <w:t>, 2022</w:t>
                            </w:r>
                          </w:p>
                          <w:p w14:paraId="044FE87A" w14:textId="721F8EEE" w:rsidR="001E1FFD" w:rsidRDefault="00EB7517" w:rsidP="009F41E4">
                            <w:pPr>
                              <w:spacing w:after="0"/>
                              <w:jc w:val="center"/>
                              <w:rPr>
                                <w:rFonts w:ascii="Arial" w:hAnsi="Arial" w:cs="Arial"/>
                                <w:b/>
                                <w:bCs/>
                                <w:color w:val="323E4F" w:themeColor="text2" w:themeShade="BF"/>
                                <w:kern w:val="24"/>
                              </w:rPr>
                            </w:pPr>
                            <w:r w:rsidRPr="002928BD">
                              <w:rPr>
                                <w:rFonts w:ascii="Arial" w:hAnsi="Arial" w:cs="Arial"/>
                                <w:b/>
                                <w:bCs/>
                                <w:color w:val="2F5496" w:themeColor="accent1" w:themeShade="BF"/>
                                <w:kern w:val="24"/>
                                <w:sz w:val="36"/>
                                <w:szCs w:val="36"/>
                              </w:rPr>
                              <w:t>12:00-1:00pm</w:t>
                            </w:r>
                          </w:p>
                          <w:p w14:paraId="7CF1D07D" w14:textId="590D2D74" w:rsidR="00EB7517" w:rsidRPr="00342D8E" w:rsidRDefault="00360EF7" w:rsidP="009F41E4">
                            <w:pPr>
                              <w:spacing w:after="0" w:line="240" w:lineRule="auto"/>
                              <w:jc w:val="center"/>
                              <w:rPr>
                                <w:rFonts w:ascii="Arial Black" w:eastAsia="Calibri" w:hAnsi="Arial Black"/>
                                <w:b/>
                                <w:bCs/>
                                <w:color w:val="C45911" w:themeColor="accent2" w:themeShade="BF"/>
                                <w:kern w:val="24"/>
                                <w:sz w:val="64"/>
                                <w:szCs w:val="64"/>
                              </w:rPr>
                            </w:pPr>
                            <w:r>
                              <w:rPr>
                                <w:rFonts w:ascii="Arial Black" w:eastAsia="Calibri" w:hAnsi="Arial Black"/>
                                <w:b/>
                                <w:bCs/>
                                <w:color w:val="C45911" w:themeColor="accent2" w:themeShade="BF"/>
                                <w:kern w:val="24"/>
                                <w:sz w:val="64"/>
                                <w:szCs w:val="64"/>
                              </w:rPr>
                              <w:t>COPD 2022: Where we are and where we are going</w:t>
                            </w:r>
                          </w:p>
                          <w:p w14:paraId="5960D706" w14:textId="77777777" w:rsidR="009F41E4" w:rsidRDefault="009F41E4" w:rsidP="00342D8E">
                            <w:pPr>
                              <w:rPr>
                                <w:rFonts w:ascii="Helvetica" w:eastAsia="MS Mincho" w:hAnsi="Helvetica" w:cs="Helvetica"/>
                                <w:b/>
                                <w:bCs/>
                                <w:color w:val="2F5496" w:themeColor="accent1" w:themeShade="BF"/>
                                <w:kern w:val="24"/>
                                <w:sz w:val="28"/>
                                <w:szCs w:val="28"/>
                              </w:rPr>
                            </w:pPr>
                          </w:p>
                          <w:p w14:paraId="63D845D7" w14:textId="78185AD0" w:rsidR="00EB7517" w:rsidRPr="009F41E4" w:rsidRDefault="00EB7517" w:rsidP="009F41E4">
                            <w:pPr>
                              <w:jc w:val="center"/>
                              <w:rPr>
                                <w:rFonts w:ascii="Helvetica" w:eastAsia="MS Mincho" w:hAnsi="Helvetica" w:cs="Helvetica"/>
                                <w:b/>
                                <w:bCs/>
                                <w:color w:val="2F5496" w:themeColor="accent1" w:themeShade="BF"/>
                                <w:kern w:val="24"/>
                                <w:sz w:val="28"/>
                                <w:szCs w:val="28"/>
                              </w:rPr>
                            </w:pPr>
                            <w:r w:rsidRPr="009F41E4">
                              <w:rPr>
                                <w:rFonts w:ascii="Helvetica" w:eastAsia="MS Mincho" w:hAnsi="Helvetica" w:cs="Helvetica"/>
                                <w:b/>
                                <w:bCs/>
                                <w:color w:val="2F5496" w:themeColor="accent1" w:themeShade="BF"/>
                                <w:kern w:val="24"/>
                                <w:sz w:val="28"/>
                                <w:szCs w:val="28"/>
                              </w:rPr>
                              <w:t>Speaker:</w:t>
                            </w:r>
                          </w:p>
                          <w:p w14:paraId="6D429F70" w14:textId="77777777" w:rsidR="001D51CC" w:rsidRPr="009F41E4" w:rsidRDefault="001D51CC" w:rsidP="009F41E4">
                            <w:pPr>
                              <w:spacing w:after="0" w:line="240" w:lineRule="auto"/>
                              <w:jc w:val="center"/>
                              <w:rPr>
                                <w:b/>
                                <w:bCs/>
                                <w:color w:val="2F5496" w:themeColor="accent1" w:themeShade="BF"/>
                                <w:sz w:val="36"/>
                                <w:szCs w:val="36"/>
                              </w:rPr>
                            </w:pPr>
                            <w:r w:rsidRPr="009F41E4">
                              <w:rPr>
                                <w:b/>
                                <w:bCs/>
                                <w:color w:val="2F5496" w:themeColor="accent1" w:themeShade="BF"/>
                                <w:sz w:val="36"/>
                                <w:szCs w:val="36"/>
                              </w:rPr>
                              <w:t>Alexander Duarte, MD</w:t>
                            </w:r>
                          </w:p>
                          <w:p w14:paraId="3ACF7A07" w14:textId="61ABDBD3" w:rsidR="001D51CC" w:rsidRPr="009F41E4" w:rsidRDefault="001D51CC" w:rsidP="009F41E4">
                            <w:pPr>
                              <w:spacing w:after="0" w:line="240" w:lineRule="auto"/>
                              <w:jc w:val="center"/>
                              <w:rPr>
                                <w:b/>
                                <w:bCs/>
                                <w:color w:val="2F5496" w:themeColor="accent1" w:themeShade="BF"/>
                                <w:sz w:val="28"/>
                                <w:szCs w:val="28"/>
                              </w:rPr>
                            </w:pPr>
                            <w:r w:rsidRPr="009F41E4">
                              <w:rPr>
                                <w:b/>
                                <w:bCs/>
                                <w:color w:val="2F5496" w:themeColor="accent1" w:themeShade="BF"/>
                                <w:sz w:val="28"/>
                                <w:szCs w:val="28"/>
                              </w:rPr>
                              <w:t>Professor, Pulmonary Critical Care &amp; Sleep Medicine</w:t>
                            </w:r>
                          </w:p>
                          <w:p w14:paraId="4489298C" w14:textId="7325D3F9" w:rsidR="001D51CC" w:rsidRPr="009F41E4" w:rsidRDefault="001D51CC" w:rsidP="009F41E4">
                            <w:pPr>
                              <w:spacing w:after="0" w:line="240" w:lineRule="auto"/>
                              <w:jc w:val="center"/>
                              <w:rPr>
                                <w:b/>
                                <w:bCs/>
                                <w:color w:val="2F5496" w:themeColor="accent1" w:themeShade="BF"/>
                                <w:sz w:val="28"/>
                                <w:szCs w:val="28"/>
                              </w:rPr>
                            </w:pPr>
                            <w:r w:rsidRPr="009F41E4">
                              <w:rPr>
                                <w:b/>
                                <w:bCs/>
                                <w:color w:val="2F5496" w:themeColor="accent1" w:themeShade="BF"/>
                                <w:sz w:val="28"/>
                                <w:szCs w:val="28"/>
                              </w:rPr>
                              <w:t>Internal Medicine,</w:t>
                            </w:r>
                          </w:p>
                          <w:p w14:paraId="517911FC" w14:textId="1C0793CC" w:rsidR="00EB7517" w:rsidRPr="009F41E4" w:rsidRDefault="001D51CC" w:rsidP="009F41E4">
                            <w:pPr>
                              <w:spacing w:after="0" w:line="240" w:lineRule="auto"/>
                              <w:jc w:val="center"/>
                              <w:rPr>
                                <w:rFonts w:ascii="Arial" w:eastAsia="Calibri" w:hAnsi="Arial" w:cs="Arial"/>
                                <w:b/>
                                <w:bCs/>
                                <w:color w:val="2F5496" w:themeColor="accent1" w:themeShade="BF"/>
                                <w:kern w:val="24"/>
                                <w:sz w:val="28"/>
                                <w:szCs w:val="28"/>
                              </w:rPr>
                            </w:pPr>
                            <w:r w:rsidRPr="009F41E4">
                              <w:rPr>
                                <w:b/>
                                <w:bCs/>
                                <w:color w:val="2F5496" w:themeColor="accent1" w:themeShade="BF"/>
                                <w:sz w:val="28"/>
                                <w:szCs w:val="28"/>
                              </w:rPr>
                              <w:t>University of Texas Medical Branch, Galveston</w:t>
                            </w:r>
                          </w:p>
                          <w:p w14:paraId="1C7CA210" w14:textId="4A20C9BD" w:rsidR="00EB7517" w:rsidRDefault="00EB7517" w:rsidP="00EB7517">
                            <w:pPr>
                              <w:jc w:val="center"/>
                              <w:rPr>
                                <w:rFonts w:ascii="Arial" w:hAnsi="Arial"/>
                                <w:b/>
                                <w:bCs/>
                                <w:color w:val="000000"/>
                                <w:kern w:val="24"/>
                              </w:rPr>
                            </w:pPr>
                          </w:p>
                          <w:p w14:paraId="2CB3CD9C" w14:textId="7DF78A2B" w:rsidR="00EB7517" w:rsidRDefault="00EB7517" w:rsidP="00EB7517">
                            <w:pPr>
                              <w:jc w:val="center"/>
                              <w:rPr>
                                <w:rFonts w:ascii="Arial" w:eastAsiaTheme="minorEastAsia" w:hAnsi="Arial"/>
                                <w:b/>
                                <w:bCs/>
                                <w:color w:val="000000"/>
                                <w:kern w:val="24"/>
                                <w:sz w:val="24"/>
                                <w:szCs w:val="24"/>
                              </w:rPr>
                            </w:pPr>
                            <w:r>
                              <w:rPr>
                                <w:rFonts w:ascii="Arial" w:hAnsi="Arial"/>
                                <w:b/>
                                <w:bCs/>
                                <w:color w:val="000000"/>
                                <w:kern w:val="24"/>
                              </w:rPr>
                              <w:t>Objectives:</w:t>
                            </w:r>
                          </w:p>
                          <w:p w14:paraId="08E3A414" w14:textId="3A76D131" w:rsidR="00EB7517" w:rsidRDefault="00EB7517" w:rsidP="00EB7517">
                            <w:pPr>
                              <w:rPr>
                                <w:rFonts w:ascii="Arial" w:hAnsi="Arial" w:cs="Arial"/>
                                <w:color w:val="000000" w:themeColor="text1"/>
                                <w:kern w:val="24"/>
                              </w:rPr>
                            </w:pPr>
                            <w:r>
                              <w:rPr>
                                <w:rFonts w:ascii="Arial" w:hAnsi="Arial" w:cs="Arial"/>
                                <w:color w:val="000000" w:themeColor="text1"/>
                                <w:kern w:val="24"/>
                              </w:rPr>
                              <w:t xml:space="preserve">At the end of this presentation, participants should have increased information to </w:t>
                            </w:r>
                            <w:r w:rsidR="006B5118">
                              <w:rPr>
                                <w:rFonts w:ascii="Arial" w:hAnsi="Arial" w:cs="Arial"/>
                                <w:color w:val="000000" w:themeColor="text1"/>
                                <w:kern w:val="24"/>
                              </w:rPr>
                              <w:t>discuss and improve diagnosis and symptom assessment, review pharmacologic treatment strategies and use of phenotypes to optimize therapy and examine non-pharmacologic strategies to reduce morbidity and mortality of COPD.</w:t>
                            </w:r>
                          </w:p>
                          <w:p w14:paraId="201A54E8" w14:textId="416B4E65" w:rsidR="00EB7517" w:rsidRDefault="00EB7517" w:rsidP="00EB7517">
                            <w:pPr>
                              <w:jc w:val="center"/>
                              <w:rPr>
                                <w:rFonts w:ascii="Arial" w:hAnsi="Arial" w:cs="Arial"/>
                                <w:b/>
                                <w:bCs/>
                                <w:i/>
                                <w:iCs/>
                                <w:color w:val="000000" w:themeColor="text1"/>
                                <w:kern w:val="24"/>
                                <w:sz w:val="20"/>
                                <w:szCs w:val="20"/>
                              </w:rPr>
                            </w:pPr>
                            <w:r>
                              <w:rPr>
                                <w:rFonts w:ascii="Arial" w:hAnsi="Arial" w:cs="Arial"/>
                                <w:b/>
                                <w:bCs/>
                                <w:i/>
                                <w:iCs/>
                                <w:color w:val="000000" w:themeColor="text1"/>
                                <w:kern w:val="24"/>
                                <w:sz w:val="20"/>
                                <w:szCs w:val="20"/>
                              </w:rPr>
                              <w:t>Grand Rounds are designed for physicians, residents and medical students and are available to other health care professionals with an interest in the program being presented.</w:t>
                            </w:r>
                          </w:p>
                          <w:p w14:paraId="60E539B4" w14:textId="5815D3B0" w:rsidR="00EB7517" w:rsidRDefault="00EB7517" w:rsidP="00EB7517">
                            <w:pPr>
                              <w:jc w:val="center"/>
                              <w:rPr>
                                <w:rFonts w:ascii="Arial" w:hAnsi="Arial" w:cs="Arial"/>
                                <w:b/>
                                <w:bCs/>
                                <w:i/>
                                <w:iCs/>
                                <w:color w:val="000000" w:themeColor="text1"/>
                                <w:kern w:val="24"/>
                                <w:sz w:val="20"/>
                                <w:szCs w:val="20"/>
                              </w:rPr>
                            </w:pPr>
                            <w:r w:rsidRPr="00EB7517">
                              <w:rPr>
                                <w:rFonts w:ascii="Arial" w:hAnsi="Arial" w:cs="Arial"/>
                                <w:b/>
                                <w:bCs/>
                                <w:i/>
                                <w:iCs/>
                                <w:noProof/>
                                <w:color w:val="000000" w:themeColor="text1"/>
                                <w:kern w:val="24"/>
                                <w:sz w:val="20"/>
                                <w:szCs w:val="20"/>
                              </w:rPr>
                              <w:drawing>
                                <wp:inline distT="0" distB="0" distL="0" distR="0" wp14:anchorId="4D578B6D" wp14:editId="515AEC73">
                                  <wp:extent cx="7132320" cy="10433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0305" cy="1044473"/>
                                          </a:xfrm>
                                          <a:prstGeom prst="rect">
                                            <a:avLst/>
                                          </a:prstGeom>
                                          <a:noFill/>
                                          <a:ln>
                                            <a:noFill/>
                                          </a:ln>
                                        </pic:spPr>
                                      </pic:pic>
                                    </a:graphicData>
                                  </a:graphic>
                                </wp:inline>
                              </w:drawing>
                            </w:r>
                          </w:p>
                          <w:p w14:paraId="5866D9A8" w14:textId="77777777" w:rsidR="001E1FFD" w:rsidRDefault="001E1FFD" w:rsidP="00EB7517">
                            <w:pPr>
                              <w:jc w:val="center"/>
                              <w:rPr>
                                <w:rFonts w:ascii="Arial" w:hAnsi="Arial" w:cs="Arial"/>
                                <w:b/>
                                <w:bCs/>
                                <w:i/>
                                <w:iCs/>
                                <w:color w:val="000000" w:themeColor="text1"/>
                                <w:kern w:val="24"/>
                                <w:sz w:val="20"/>
                                <w:szCs w:val="20"/>
                              </w:rPr>
                            </w:pPr>
                          </w:p>
                        </w:txbxContent>
                      </wps:txbx>
                      <wps:bodyPr wrap="square" rtlCol="0">
                        <a:spAutoFit/>
                      </wps:bodyPr>
                    </wps:wsp>
                  </a:graphicData>
                </a:graphic>
              </wp:anchor>
            </w:drawing>
          </mc:Choice>
          <mc:Fallback>
            <w:pict>
              <v:shape w14:anchorId="23E643A3" id="TextBox 4" o:spid="_x0000_s1028" type="#_x0000_t202" style="position:absolute;margin-left:-15.8pt;margin-top:43.95pt;width:8in;height:767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" filled="f" stroked="f">
                <v:textbox style="mso-fit-shape-to-text:t">
                  <w:txbxContent>
                    <w:p w14:paraId="4D2A7F48" w14:textId="00393FA3" w:rsidR="00EB7517" w:rsidRPr="002928BD" w:rsidRDefault="00360EF7" w:rsidP="009F41E4">
                      <w:pPr>
                        <w:spacing w:after="0"/>
                        <w:ind w:left="187"/>
                        <w:jc w:val="center"/>
                        <w:rPr>
                          <w:rFonts w:ascii="Arial Black" w:hAnsi="Arial Black"/>
                          <w:b/>
                          <w:bCs/>
                          <w:color w:val="2F5496" w:themeColor="accent1" w:themeShade="BF"/>
                          <w:kern w:val="24"/>
                          <w:sz w:val="40"/>
                          <w:szCs w:val="40"/>
                        </w:rPr>
                      </w:pPr>
                      <w:r>
                        <w:rPr>
                          <w:rFonts w:ascii="Arial Black" w:hAnsi="Arial Black"/>
                          <w:b/>
                          <w:bCs/>
                          <w:color w:val="2F5496" w:themeColor="accent1" w:themeShade="BF"/>
                          <w:kern w:val="24"/>
                          <w:sz w:val="40"/>
                          <w:szCs w:val="40"/>
                        </w:rPr>
                        <w:t>Tuesday</w:t>
                      </w:r>
                      <w:r w:rsidR="00EB7517" w:rsidRPr="002928BD">
                        <w:rPr>
                          <w:rFonts w:ascii="Arial Black" w:hAnsi="Arial Black"/>
                          <w:b/>
                          <w:bCs/>
                          <w:color w:val="2F5496" w:themeColor="accent1" w:themeShade="BF"/>
                          <w:kern w:val="24"/>
                          <w:sz w:val="40"/>
                          <w:szCs w:val="40"/>
                        </w:rPr>
                        <w:t>, September 2</w:t>
                      </w:r>
                      <w:r>
                        <w:rPr>
                          <w:rFonts w:ascii="Arial Black" w:hAnsi="Arial Black"/>
                          <w:b/>
                          <w:bCs/>
                          <w:color w:val="2F5496" w:themeColor="accent1" w:themeShade="BF"/>
                          <w:kern w:val="24"/>
                          <w:sz w:val="40"/>
                          <w:szCs w:val="40"/>
                        </w:rPr>
                        <w:t>0</w:t>
                      </w:r>
                      <w:r w:rsidR="00EB7517" w:rsidRPr="002928BD">
                        <w:rPr>
                          <w:rFonts w:ascii="Arial Black" w:hAnsi="Arial Black"/>
                          <w:b/>
                          <w:bCs/>
                          <w:color w:val="2F5496" w:themeColor="accent1" w:themeShade="BF"/>
                          <w:kern w:val="24"/>
                          <w:sz w:val="40"/>
                          <w:szCs w:val="40"/>
                        </w:rPr>
                        <w:t>, 2022</w:t>
                      </w:r>
                    </w:p>
                    <w:p w14:paraId="044FE87A" w14:textId="721F8EEE" w:rsidR="001E1FFD" w:rsidRDefault="00EB7517" w:rsidP="009F41E4">
                      <w:pPr>
                        <w:spacing w:after="0"/>
                        <w:jc w:val="center"/>
                        <w:rPr>
                          <w:rFonts w:ascii="Arial" w:hAnsi="Arial" w:cs="Arial"/>
                          <w:b/>
                          <w:bCs/>
                          <w:color w:val="323E4F" w:themeColor="text2" w:themeShade="BF"/>
                          <w:kern w:val="24"/>
                        </w:rPr>
                      </w:pPr>
                      <w:r w:rsidRPr="002928BD">
                        <w:rPr>
                          <w:rFonts w:ascii="Arial" w:hAnsi="Arial" w:cs="Arial"/>
                          <w:b/>
                          <w:bCs/>
                          <w:color w:val="2F5496" w:themeColor="accent1" w:themeShade="BF"/>
                          <w:kern w:val="24"/>
                          <w:sz w:val="36"/>
                          <w:szCs w:val="36"/>
                        </w:rPr>
                        <w:t>12:00-1:00pm</w:t>
                      </w:r>
                    </w:p>
                    <w:p w14:paraId="7CF1D07D" w14:textId="590D2D74" w:rsidR="00EB7517" w:rsidRPr="00342D8E" w:rsidRDefault="00360EF7" w:rsidP="009F41E4">
                      <w:pPr>
                        <w:spacing w:after="0" w:line="240" w:lineRule="auto"/>
                        <w:jc w:val="center"/>
                        <w:rPr>
                          <w:rFonts w:ascii="Arial Black" w:eastAsia="Calibri" w:hAnsi="Arial Black"/>
                          <w:b/>
                          <w:bCs/>
                          <w:color w:val="C45911" w:themeColor="accent2" w:themeShade="BF"/>
                          <w:kern w:val="24"/>
                          <w:sz w:val="64"/>
                          <w:szCs w:val="64"/>
                        </w:rPr>
                      </w:pPr>
                      <w:r>
                        <w:rPr>
                          <w:rFonts w:ascii="Arial Black" w:eastAsia="Calibri" w:hAnsi="Arial Black"/>
                          <w:b/>
                          <w:bCs/>
                          <w:color w:val="C45911" w:themeColor="accent2" w:themeShade="BF"/>
                          <w:kern w:val="24"/>
                          <w:sz w:val="64"/>
                          <w:szCs w:val="64"/>
                        </w:rPr>
                        <w:t>COPD 2022: Where we are and where we are going</w:t>
                      </w:r>
                    </w:p>
                    <w:p w14:paraId="5960D706" w14:textId="77777777" w:rsidR="009F41E4" w:rsidRDefault="009F41E4" w:rsidP="00342D8E">
                      <w:pPr>
                        <w:rPr>
                          <w:rFonts w:ascii="Helvetica" w:eastAsia="MS Mincho" w:hAnsi="Helvetica" w:cs="Helvetica"/>
                          <w:b/>
                          <w:bCs/>
                          <w:color w:val="2F5496" w:themeColor="accent1" w:themeShade="BF"/>
                          <w:kern w:val="24"/>
                          <w:sz w:val="28"/>
                          <w:szCs w:val="28"/>
                        </w:rPr>
                      </w:pPr>
                    </w:p>
                    <w:p w14:paraId="63D845D7" w14:textId="78185AD0" w:rsidR="00EB7517" w:rsidRPr="009F41E4" w:rsidRDefault="00EB7517" w:rsidP="009F41E4">
                      <w:pPr>
                        <w:jc w:val="center"/>
                        <w:rPr>
                          <w:rFonts w:ascii="Helvetica" w:eastAsia="MS Mincho" w:hAnsi="Helvetica" w:cs="Helvetica"/>
                          <w:b/>
                          <w:bCs/>
                          <w:color w:val="2F5496" w:themeColor="accent1" w:themeShade="BF"/>
                          <w:kern w:val="24"/>
                          <w:sz w:val="28"/>
                          <w:szCs w:val="28"/>
                        </w:rPr>
                      </w:pPr>
                      <w:r w:rsidRPr="009F41E4">
                        <w:rPr>
                          <w:rFonts w:ascii="Helvetica" w:eastAsia="MS Mincho" w:hAnsi="Helvetica" w:cs="Helvetica"/>
                          <w:b/>
                          <w:bCs/>
                          <w:color w:val="2F5496" w:themeColor="accent1" w:themeShade="BF"/>
                          <w:kern w:val="24"/>
                          <w:sz w:val="28"/>
                          <w:szCs w:val="28"/>
                        </w:rPr>
                        <w:t>Speaker:</w:t>
                      </w:r>
                    </w:p>
                    <w:p w14:paraId="6D429F70" w14:textId="77777777" w:rsidR="001D51CC" w:rsidRPr="009F41E4" w:rsidRDefault="001D51CC" w:rsidP="009F41E4">
                      <w:pPr>
                        <w:spacing w:after="0" w:line="240" w:lineRule="auto"/>
                        <w:jc w:val="center"/>
                        <w:rPr>
                          <w:b/>
                          <w:bCs/>
                          <w:color w:val="2F5496" w:themeColor="accent1" w:themeShade="BF"/>
                          <w:sz w:val="36"/>
                          <w:szCs w:val="36"/>
                        </w:rPr>
                      </w:pPr>
                      <w:r w:rsidRPr="009F41E4">
                        <w:rPr>
                          <w:b/>
                          <w:bCs/>
                          <w:color w:val="2F5496" w:themeColor="accent1" w:themeShade="BF"/>
                          <w:sz w:val="36"/>
                          <w:szCs w:val="36"/>
                        </w:rPr>
                        <w:t>Alexander Duarte, MD</w:t>
                      </w:r>
                    </w:p>
                    <w:p w14:paraId="3ACF7A07" w14:textId="61ABDBD3" w:rsidR="001D51CC" w:rsidRPr="009F41E4" w:rsidRDefault="001D51CC" w:rsidP="009F41E4">
                      <w:pPr>
                        <w:spacing w:after="0" w:line="240" w:lineRule="auto"/>
                        <w:jc w:val="center"/>
                        <w:rPr>
                          <w:b/>
                          <w:bCs/>
                          <w:color w:val="2F5496" w:themeColor="accent1" w:themeShade="BF"/>
                          <w:sz w:val="28"/>
                          <w:szCs w:val="28"/>
                        </w:rPr>
                      </w:pPr>
                      <w:r w:rsidRPr="009F41E4">
                        <w:rPr>
                          <w:b/>
                          <w:bCs/>
                          <w:color w:val="2F5496" w:themeColor="accent1" w:themeShade="BF"/>
                          <w:sz w:val="28"/>
                          <w:szCs w:val="28"/>
                        </w:rPr>
                        <w:t>Professor, Pulmonary Critical Care &amp; Sleep Medicine</w:t>
                      </w:r>
                    </w:p>
                    <w:p w14:paraId="4489298C" w14:textId="7325D3F9" w:rsidR="001D51CC" w:rsidRPr="009F41E4" w:rsidRDefault="001D51CC" w:rsidP="009F41E4">
                      <w:pPr>
                        <w:spacing w:after="0" w:line="240" w:lineRule="auto"/>
                        <w:jc w:val="center"/>
                        <w:rPr>
                          <w:b/>
                          <w:bCs/>
                          <w:color w:val="2F5496" w:themeColor="accent1" w:themeShade="BF"/>
                          <w:sz w:val="28"/>
                          <w:szCs w:val="28"/>
                        </w:rPr>
                      </w:pPr>
                      <w:r w:rsidRPr="009F41E4">
                        <w:rPr>
                          <w:b/>
                          <w:bCs/>
                          <w:color w:val="2F5496" w:themeColor="accent1" w:themeShade="BF"/>
                          <w:sz w:val="28"/>
                          <w:szCs w:val="28"/>
                        </w:rPr>
                        <w:t>Internal Medicine,</w:t>
                      </w:r>
                    </w:p>
                    <w:p w14:paraId="517911FC" w14:textId="1C0793CC" w:rsidR="00EB7517" w:rsidRPr="009F41E4" w:rsidRDefault="001D51CC" w:rsidP="009F41E4">
                      <w:pPr>
                        <w:spacing w:after="0" w:line="240" w:lineRule="auto"/>
                        <w:jc w:val="center"/>
                        <w:rPr>
                          <w:rFonts w:ascii="Arial" w:eastAsia="Calibri" w:hAnsi="Arial" w:cs="Arial"/>
                          <w:b/>
                          <w:bCs/>
                          <w:color w:val="2F5496" w:themeColor="accent1" w:themeShade="BF"/>
                          <w:kern w:val="24"/>
                          <w:sz w:val="28"/>
                          <w:szCs w:val="28"/>
                        </w:rPr>
                      </w:pPr>
                      <w:r w:rsidRPr="009F41E4">
                        <w:rPr>
                          <w:b/>
                          <w:bCs/>
                          <w:color w:val="2F5496" w:themeColor="accent1" w:themeShade="BF"/>
                          <w:sz w:val="28"/>
                          <w:szCs w:val="28"/>
                        </w:rPr>
                        <w:t>University of Texas Medical Branch, Galveston</w:t>
                      </w:r>
                    </w:p>
                    <w:p w14:paraId="1C7CA210" w14:textId="4A20C9BD" w:rsidR="00EB7517" w:rsidRDefault="00EB7517" w:rsidP="00EB7517">
                      <w:pPr>
                        <w:jc w:val="center"/>
                        <w:rPr>
                          <w:rFonts w:ascii="Arial" w:hAnsi="Arial"/>
                          <w:b/>
                          <w:bCs/>
                          <w:color w:val="000000"/>
                          <w:kern w:val="24"/>
                        </w:rPr>
                      </w:pPr>
                    </w:p>
                    <w:p w14:paraId="2CB3CD9C" w14:textId="7DF78A2B" w:rsidR="00EB7517" w:rsidRDefault="00EB7517" w:rsidP="00EB7517">
                      <w:pPr>
                        <w:jc w:val="center"/>
                        <w:rPr>
                          <w:rFonts w:ascii="Arial" w:eastAsiaTheme="minorEastAsia" w:hAnsi="Arial"/>
                          <w:b/>
                          <w:bCs/>
                          <w:color w:val="000000"/>
                          <w:kern w:val="24"/>
                          <w:sz w:val="24"/>
                          <w:szCs w:val="24"/>
                        </w:rPr>
                      </w:pPr>
                      <w:r>
                        <w:rPr>
                          <w:rFonts w:ascii="Arial" w:hAnsi="Arial"/>
                          <w:b/>
                          <w:bCs/>
                          <w:color w:val="000000"/>
                          <w:kern w:val="24"/>
                        </w:rPr>
                        <w:t>Objectives:</w:t>
                      </w:r>
                    </w:p>
                    <w:p w14:paraId="08E3A414" w14:textId="3A76D131" w:rsidR="00EB7517" w:rsidRDefault="00EB7517" w:rsidP="00EB7517">
                      <w:pPr>
                        <w:rPr>
                          <w:rFonts w:ascii="Arial" w:hAnsi="Arial" w:cs="Arial"/>
                          <w:color w:val="000000" w:themeColor="text1"/>
                          <w:kern w:val="24"/>
                        </w:rPr>
                      </w:pPr>
                      <w:r>
                        <w:rPr>
                          <w:rFonts w:ascii="Arial" w:hAnsi="Arial" w:cs="Arial"/>
                          <w:color w:val="000000" w:themeColor="text1"/>
                          <w:kern w:val="24"/>
                        </w:rPr>
                        <w:t xml:space="preserve">At the end of this presentation, participants should have increased information to </w:t>
                      </w:r>
                      <w:r w:rsidR="006B5118">
                        <w:rPr>
                          <w:rFonts w:ascii="Arial" w:hAnsi="Arial" w:cs="Arial"/>
                          <w:color w:val="000000" w:themeColor="text1"/>
                          <w:kern w:val="24"/>
                        </w:rPr>
                        <w:t>discuss and improve diagnosis and symptom assessment, review pharmacologic treatment strategies and use of phenotypes to optimize therapy and examine non-pharmacologic strategies to reduce morbidity and mortality of COPD.</w:t>
                      </w:r>
                    </w:p>
                    <w:p w14:paraId="201A54E8" w14:textId="416B4E65" w:rsidR="00EB7517" w:rsidRDefault="00EB7517" w:rsidP="00EB7517">
                      <w:pPr>
                        <w:jc w:val="center"/>
                        <w:rPr>
                          <w:rFonts w:ascii="Arial" w:hAnsi="Arial" w:cs="Arial"/>
                          <w:b/>
                          <w:bCs/>
                          <w:i/>
                          <w:iCs/>
                          <w:color w:val="000000" w:themeColor="text1"/>
                          <w:kern w:val="24"/>
                          <w:sz w:val="20"/>
                          <w:szCs w:val="20"/>
                        </w:rPr>
                      </w:pPr>
                      <w:r>
                        <w:rPr>
                          <w:rFonts w:ascii="Arial" w:hAnsi="Arial" w:cs="Arial"/>
                          <w:b/>
                          <w:bCs/>
                          <w:i/>
                          <w:iCs/>
                          <w:color w:val="000000" w:themeColor="text1"/>
                          <w:kern w:val="24"/>
                          <w:sz w:val="20"/>
                          <w:szCs w:val="20"/>
                        </w:rPr>
                        <w:t>Grand Rounds are designed for physicians, residents and medical students and are available to other health care professionals with an interest in the program being presented.</w:t>
                      </w:r>
                    </w:p>
                    <w:p w14:paraId="60E539B4" w14:textId="5815D3B0" w:rsidR="00EB7517" w:rsidRDefault="00EB7517" w:rsidP="00EB7517">
                      <w:pPr>
                        <w:jc w:val="center"/>
                        <w:rPr>
                          <w:rFonts w:ascii="Arial" w:hAnsi="Arial" w:cs="Arial"/>
                          <w:b/>
                          <w:bCs/>
                          <w:i/>
                          <w:iCs/>
                          <w:color w:val="000000" w:themeColor="text1"/>
                          <w:kern w:val="24"/>
                          <w:sz w:val="20"/>
                          <w:szCs w:val="20"/>
                        </w:rPr>
                      </w:pPr>
                      <w:r w:rsidRPr="00EB7517">
                        <w:rPr>
                          <w:rFonts w:ascii="Arial" w:hAnsi="Arial" w:cs="Arial"/>
                          <w:b/>
                          <w:bCs/>
                          <w:i/>
                          <w:iCs/>
                          <w:noProof/>
                          <w:color w:val="000000" w:themeColor="text1"/>
                          <w:kern w:val="24"/>
                          <w:sz w:val="20"/>
                          <w:szCs w:val="20"/>
                        </w:rPr>
                        <w:drawing>
                          <wp:inline distT="0" distB="0" distL="0" distR="0" wp14:anchorId="4D578B6D" wp14:editId="515AEC73">
                            <wp:extent cx="7132320" cy="10433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0305" cy="1044473"/>
                                    </a:xfrm>
                                    <a:prstGeom prst="rect">
                                      <a:avLst/>
                                    </a:prstGeom>
                                    <a:noFill/>
                                    <a:ln>
                                      <a:noFill/>
                                    </a:ln>
                                  </pic:spPr>
                                </pic:pic>
                              </a:graphicData>
                            </a:graphic>
                          </wp:inline>
                        </w:drawing>
                      </w:r>
                    </w:p>
                    <w:p w14:paraId="5866D9A8" w14:textId="77777777" w:rsidR="001E1FFD" w:rsidRDefault="001E1FFD" w:rsidP="00EB7517">
                      <w:pPr>
                        <w:jc w:val="center"/>
                        <w:rPr>
                          <w:rFonts w:ascii="Arial" w:hAnsi="Arial" w:cs="Arial"/>
                          <w:b/>
                          <w:bCs/>
                          <w:i/>
                          <w:iCs/>
                          <w:color w:val="000000" w:themeColor="text1"/>
                          <w:kern w:val="24"/>
                          <w:sz w:val="20"/>
                          <w:szCs w:val="20"/>
                        </w:rPr>
                      </w:pPr>
                    </w:p>
                  </w:txbxContent>
                </v:textbox>
                <w10:wrap anchorx="margin"/>
              </v:shape>
            </w:pict>
          </mc:Fallback>
        </mc:AlternateContent>
      </w:r>
      <w:r w:rsidR="001E1FFD">
        <w:rPr>
          <w:noProof/>
        </w:rPr>
        <mc:AlternateContent>
          <mc:Choice Requires="wps">
            <w:drawing>
              <wp:anchor distT="0" distB="0" distL="114300" distR="114300" simplePos="0" relativeHeight="251663360" behindDoc="0" locked="0" layoutInCell="1" allowOverlap="1" wp14:anchorId="60583319" wp14:editId="127F8193">
                <wp:simplePos x="0" y="0"/>
                <wp:positionH relativeFrom="margin">
                  <wp:align>right</wp:align>
                </wp:positionH>
                <wp:positionV relativeFrom="paragraph">
                  <wp:posOffset>6565265</wp:posOffset>
                </wp:positionV>
                <wp:extent cx="7057055" cy="1261884"/>
                <wp:effectExtent l="0" t="0" r="0" b="0"/>
                <wp:wrapNone/>
                <wp:docPr id="6" name="Rectangle 5">
                  <a:extLst xmlns:a="http://schemas.openxmlformats.org/drawingml/2006/main">
                    <a:ext uri="{FF2B5EF4-FFF2-40B4-BE49-F238E27FC236}">
                      <a16:creationId xmlns:a16="http://schemas.microsoft.com/office/drawing/2014/main" id="{6732689E-EC87-489D-90A9-8913C006C145}"/>
                    </a:ext>
                  </a:extLst>
                </wp:docPr>
                <wp:cNvGraphicFramePr/>
                <a:graphic xmlns:a="http://schemas.openxmlformats.org/drawingml/2006/main">
                  <a:graphicData uri="http://schemas.microsoft.com/office/word/2010/wordprocessingShape">
                    <wps:wsp>
                      <wps:cNvSpPr/>
                      <wps:spPr>
                        <a:xfrm>
                          <a:off x="0" y="0"/>
                          <a:ext cx="7057055" cy="1261884"/>
                        </a:xfrm>
                        <a:prstGeom prst="rect">
                          <a:avLst/>
                        </a:prstGeom>
                      </wps:spPr>
                      <wps:txbx>
                        <w:txbxContent>
                          <w:p w14:paraId="1374126E" w14:textId="2CA74D18" w:rsidR="00EB7517" w:rsidRDefault="00EB7517" w:rsidP="00EB7517">
                            <w:pPr>
                              <w:rPr>
                                <w:rFonts w:ascii="Arial" w:hAnsi="Arial" w:cs="Arial"/>
                                <w:b/>
                                <w:bCs/>
                                <w:color w:val="000000" w:themeColor="text1"/>
                                <w:kern w:val="24"/>
                                <w:sz w:val="24"/>
                                <w:szCs w:val="24"/>
                              </w:rPr>
                            </w:pPr>
                            <w:r>
                              <w:rPr>
                                <w:rFonts w:ascii="Arial" w:hAnsi="Arial" w:cs="Arial"/>
                                <w:b/>
                                <w:bCs/>
                                <w:color w:val="000000" w:themeColor="text1"/>
                                <w:kern w:val="24"/>
                              </w:rPr>
                              <w:t xml:space="preserve">          </w:t>
                            </w:r>
                            <w:r w:rsidR="001E1FFD">
                              <w:rPr>
                                <w:noProof/>
                              </w:rPr>
                              <w:drawing>
                                <wp:inline distT="0" distB="0" distL="0" distR="0" wp14:anchorId="35383CA5" wp14:editId="497B6480">
                                  <wp:extent cx="1316182" cy="351477"/>
                                  <wp:effectExtent l="0" t="0" r="0" b="0"/>
                                  <wp:docPr id="7" name="Picture 6">
                                    <a:extLst xmlns:a="http://schemas.openxmlformats.org/drawingml/2006/main">
                                      <a:ext uri="{FF2B5EF4-FFF2-40B4-BE49-F238E27FC236}">
                                        <a16:creationId xmlns:a16="http://schemas.microsoft.com/office/drawing/2014/main" id="{96E9620A-DFD0-40FA-A039-4D6BFC5675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96E9620A-DFD0-40FA-A039-4D6BFC5675B5}"/>
                                              </a:ext>
                                            </a:extLst>
                                          </pic:cNvPr>
                                          <pic:cNvPicPr>
                                            <a:picLocks noChangeAspect="1"/>
                                          </pic:cNvPicPr>
                                        </pic:nvPicPr>
                                        <pic:blipFill>
                                          <a:blip r:embed="rId10"/>
                                          <a:stretch>
                                            <a:fillRect/>
                                          </a:stretch>
                                        </pic:blipFill>
                                        <pic:spPr>
                                          <a:xfrm>
                                            <a:off x="0" y="0"/>
                                            <a:ext cx="1316182" cy="351477"/>
                                          </a:xfrm>
                                          <a:prstGeom prst="rect">
                                            <a:avLst/>
                                          </a:prstGeom>
                                        </pic:spPr>
                                      </pic:pic>
                                    </a:graphicData>
                                  </a:graphic>
                                </wp:inline>
                              </w:drawing>
                            </w:r>
                            <w:r>
                              <w:rPr>
                                <w:rFonts w:ascii="Arial" w:hAnsi="Arial" w:cs="Arial"/>
                                <w:b/>
                                <w:bCs/>
                                <w:color w:val="000000" w:themeColor="text1"/>
                                <w:kern w:val="24"/>
                              </w:rPr>
                              <w:t xml:space="preserve">                               ABIM MOC Credit</w:t>
                            </w:r>
                          </w:p>
                          <w:p w14:paraId="66F3BC82" w14:textId="5FC3ECD4" w:rsidR="00EB7517" w:rsidRDefault="00EB7517" w:rsidP="00EB7517">
                            <w:pPr>
                              <w:jc w:val="center"/>
                              <w:rPr>
                                <w:rFonts w:ascii="Arial" w:hAnsi="Arial" w:cs="Arial"/>
                                <w:color w:val="000000" w:themeColor="text1"/>
                                <w:kern w:val="24"/>
                                <w:sz w:val="21"/>
                                <w:szCs w:val="21"/>
                              </w:rPr>
                            </w:pPr>
                            <w:r>
                              <w:rPr>
                                <w:rFonts w:ascii="Arial" w:hAnsi="Arial" w:cs="Arial"/>
                                <w:color w:val="000000" w:themeColor="text1"/>
                                <w:kern w:val="24"/>
                                <w:sz w:val="21"/>
                                <w:szCs w:val="21"/>
                              </w:rPr>
                              <w:t>Successful completion of this CME activity, which includes participation in the evaluation component, enables the participant to earn up to one (1) MOC point in the American Board of Internal Medicine’s (ABIM) Maintenance of Certification (MOC) program. Participants will earn MOC points equivalent to the amount of CME credits claimed for the activity. It is the CME activity provider’s responsibility to submit participant completion information to ACCME for the purpose of granting ABIM MOC credit.</w:t>
                            </w:r>
                          </w:p>
                        </w:txbxContent>
                      </wps:txbx>
                      <wps:bodyPr wrap="square">
                        <a:spAutoFit/>
                      </wps:bodyPr>
                    </wps:wsp>
                  </a:graphicData>
                </a:graphic>
              </wp:anchor>
            </w:drawing>
          </mc:Choice>
          <mc:Fallback>
            <w:pict>
              <v:rect w14:anchorId="60583319" id="Rectangle 5" o:spid="_x0000_s1029" style="position:absolute;margin-left:504.45pt;margin-top:516.95pt;width:555.65pt;height:99.35pt;z-index:25166336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" filled="f" stroked="f">
                <v:textbox style="mso-fit-shape-to-text:t">
                  <w:txbxContent>
                    <w:p w14:paraId="1374126E" w14:textId="2CA74D18" w:rsidR="00EB7517" w:rsidRDefault="00EB7517" w:rsidP="00EB7517">
                      <w:pPr>
                        <w:rPr>
                          <w:rFonts w:ascii="Arial" w:hAnsi="Arial" w:cs="Arial"/>
                          <w:b/>
                          <w:bCs/>
                          <w:color w:val="000000" w:themeColor="text1"/>
                          <w:kern w:val="24"/>
                          <w:sz w:val="24"/>
                          <w:szCs w:val="24"/>
                        </w:rPr>
                      </w:pPr>
                      <w:r>
                        <w:rPr>
                          <w:rFonts w:ascii="Arial" w:hAnsi="Arial" w:cs="Arial"/>
                          <w:b/>
                          <w:bCs/>
                          <w:color w:val="000000" w:themeColor="text1"/>
                          <w:kern w:val="24"/>
                        </w:rPr>
                        <w:t xml:space="preserve">          </w:t>
                      </w:r>
                      <w:r w:rsidR="001E1FFD">
                        <w:rPr>
                          <w:noProof/>
                        </w:rPr>
                        <w:drawing>
                          <wp:inline distT="0" distB="0" distL="0" distR="0" wp14:anchorId="35383CA5" wp14:editId="497B6480">
                            <wp:extent cx="1316182" cy="351477"/>
                            <wp:effectExtent l="0" t="0" r="0" b="0"/>
                            <wp:docPr id="7" name="Picture 6">
                              <a:extLst xmlns:a="http://schemas.openxmlformats.org/drawingml/2006/main">
                                <a:ext uri="{FF2B5EF4-FFF2-40B4-BE49-F238E27FC236}">
                                  <a16:creationId xmlns:a16="http://schemas.microsoft.com/office/drawing/2014/main" id="{96E9620A-DFD0-40FA-A039-4D6BFC5675B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96E9620A-DFD0-40FA-A039-4D6BFC5675B5}"/>
                                        </a:ext>
                                      </a:extLst>
                                    </pic:cNvPr>
                                    <pic:cNvPicPr>
                                      <a:picLocks noChangeAspect="1"/>
                                    </pic:cNvPicPr>
                                  </pic:nvPicPr>
                                  <pic:blipFill>
                                    <a:blip r:embed="rId10"/>
                                    <a:stretch>
                                      <a:fillRect/>
                                    </a:stretch>
                                  </pic:blipFill>
                                  <pic:spPr>
                                    <a:xfrm>
                                      <a:off x="0" y="0"/>
                                      <a:ext cx="1316182" cy="351477"/>
                                    </a:xfrm>
                                    <a:prstGeom prst="rect">
                                      <a:avLst/>
                                    </a:prstGeom>
                                  </pic:spPr>
                                </pic:pic>
                              </a:graphicData>
                            </a:graphic>
                          </wp:inline>
                        </w:drawing>
                      </w:r>
                      <w:r>
                        <w:rPr>
                          <w:rFonts w:ascii="Arial" w:hAnsi="Arial" w:cs="Arial"/>
                          <w:b/>
                          <w:bCs/>
                          <w:color w:val="000000" w:themeColor="text1"/>
                          <w:kern w:val="24"/>
                        </w:rPr>
                        <w:t xml:space="preserve">                               ABIM MOC Credit</w:t>
                      </w:r>
                    </w:p>
                    <w:p w14:paraId="66F3BC82" w14:textId="5FC3ECD4" w:rsidR="00EB7517" w:rsidRDefault="00EB7517" w:rsidP="00EB7517">
                      <w:pPr>
                        <w:jc w:val="center"/>
                        <w:rPr>
                          <w:rFonts w:ascii="Arial" w:hAnsi="Arial" w:cs="Arial"/>
                          <w:color w:val="000000" w:themeColor="text1"/>
                          <w:kern w:val="24"/>
                          <w:sz w:val="21"/>
                          <w:szCs w:val="21"/>
                        </w:rPr>
                      </w:pPr>
                      <w:r>
                        <w:rPr>
                          <w:rFonts w:ascii="Arial" w:hAnsi="Arial" w:cs="Arial"/>
                          <w:color w:val="000000" w:themeColor="text1"/>
                          <w:kern w:val="24"/>
                          <w:sz w:val="21"/>
                          <w:szCs w:val="21"/>
                        </w:rPr>
                        <w:t>Successful completion of this CME activity, which includes participation in the evaluation component, enables the participant to earn up to one (1) MOC point in the American Board of Internal Medicine’s (ABIM) Maintenance of Certification (MOC) program. Participants will earn MOC points equivalent to the amount of CME credits claimed for the activity. It is the CME activity provider’s responsibility to submit participant completion information to ACCME for the purpose of granting ABIM MOC credit.</w:t>
                      </w:r>
                    </w:p>
                  </w:txbxContent>
                </v:textbox>
                <w10:wrap anchorx="margin"/>
              </v:rect>
            </w:pict>
          </mc:Fallback>
        </mc:AlternateContent>
      </w:r>
    </w:p>
    <w:sectPr w:rsidR="00EB7517" w:rsidSect="000046BB">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6BB"/>
    <w:rsid w:val="00002CA6"/>
    <w:rsid w:val="000046BB"/>
    <w:rsid w:val="000D50D2"/>
    <w:rsid w:val="001C5A98"/>
    <w:rsid w:val="001D51CC"/>
    <w:rsid w:val="001E1FFD"/>
    <w:rsid w:val="001F0218"/>
    <w:rsid w:val="002928BD"/>
    <w:rsid w:val="00342D8E"/>
    <w:rsid w:val="00360EF7"/>
    <w:rsid w:val="003C6A89"/>
    <w:rsid w:val="00547907"/>
    <w:rsid w:val="006111F0"/>
    <w:rsid w:val="006B2553"/>
    <w:rsid w:val="006B5118"/>
    <w:rsid w:val="0073626A"/>
    <w:rsid w:val="00963586"/>
    <w:rsid w:val="009F41E4"/>
    <w:rsid w:val="00BD69CA"/>
    <w:rsid w:val="00CB0CA1"/>
    <w:rsid w:val="00EB7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26D16"/>
  <w15:chartTrackingRefBased/>
  <w15:docId w15:val="{90213BBE-686F-4129-AA1A-7E6799FAE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7517"/>
    <w:rPr>
      <w:color w:val="0000FF"/>
      <w:u w:val="single"/>
    </w:rPr>
  </w:style>
  <w:style w:type="paragraph" w:styleId="NormalWeb">
    <w:name w:val="Normal (Web)"/>
    <w:basedOn w:val="Normal"/>
    <w:uiPriority w:val="99"/>
    <w:semiHidden/>
    <w:unhideWhenUsed/>
    <w:rsid w:val="006111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019403">
      <w:bodyDiv w:val="1"/>
      <w:marLeft w:val="0"/>
      <w:marRight w:val="0"/>
      <w:marTop w:val="0"/>
      <w:marBottom w:val="0"/>
      <w:divBdr>
        <w:top w:val="none" w:sz="0" w:space="0" w:color="auto"/>
        <w:left w:val="none" w:sz="0" w:space="0" w:color="auto"/>
        <w:bottom w:val="none" w:sz="0" w:space="0" w:color="auto"/>
        <w:right w:val="none" w:sz="0" w:space="0" w:color="auto"/>
      </w:divBdr>
    </w:div>
    <w:div w:id="1603608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14302051142,,579066628" TargetMode="External"/><Relationship Id="rId3" Type="http://schemas.openxmlformats.org/officeDocument/2006/relationships/webSettings" Target="webSettings.xml"/><Relationship Id="rId7" Type="http://schemas.openxmlformats.org/officeDocument/2006/relationships/hyperlink" Target="https://teams.microsoft.com/l/meetup-join/19%3ameeting_MDMwOThjOTgtYzFlMi00OTcyLTljZDgtYTE0ODM3N2YyMjIz%40thread.v2/0?context=%7b%22Tid%22%3a%225f5c2410-cd60-4dbe-b97e-3c9c38140272%22%2c%22Oid%22%3a%22916a304d-eab1-46aa-b99e-6b309f27be39%22%7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14302051142,,579066628" TargetMode="External"/><Relationship Id="rId11" Type="http://schemas.openxmlformats.org/officeDocument/2006/relationships/fontTable" Target="fontTable.xml"/><Relationship Id="rId5" Type="http://schemas.openxmlformats.org/officeDocument/2006/relationships/hyperlink" Target="https://teams.microsoft.com/l/meetup-join/19%3ameeting_MDMwOThjOTgtYzFlMi00OTcyLTljZDgtYTE0ODM3N2YyMjIz%40thread.v2/0?context=%7b%22Tid%22%3a%225f5c2410-cd60-4dbe-b97e-3c9c38140272%22%2c%22Oid%22%3a%22916a304d-eab1-46aa-b99e-6b309f27be39%22%7d" TargetMode="External"/><Relationship Id="rId10" Type="http://schemas.openxmlformats.org/officeDocument/2006/relationships/image" Target="media/image3.emf"/><Relationship Id="rId4" Type="http://schemas.openxmlformats.org/officeDocument/2006/relationships/image" Target="media/image1.jpeg"/><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accent1">
            <a:lumMod val="20000"/>
            <a:lumOff val="80000"/>
          </a:schemeClr>
        </a:solidFill>
      </a:spPr>
      <a:bodyPr wrap="square">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Burks</dc:creator>
  <cp:keywords/>
  <dc:description/>
  <cp:lastModifiedBy>Hukill, Angela</cp:lastModifiedBy>
  <cp:revision>2</cp:revision>
  <cp:lastPrinted>2022-09-13T22:39:00Z</cp:lastPrinted>
  <dcterms:created xsi:type="dcterms:W3CDTF">2022-09-19T13:19:00Z</dcterms:created>
  <dcterms:modified xsi:type="dcterms:W3CDTF">2022-09-19T13:19:00Z</dcterms:modified>
</cp:coreProperties>
</file>